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76A10F09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C3B55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34A48" w:rsidRPr="00134A48">
        <w:rPr>
          <w:b/>
          <w:noProof/>
          <w:sz w:val="24"/>
        </w:rPr>
        <w:t>S6-253199</w:t>
      </w:r>
    </w:p>
    <w:p w14:paraId="40AB3D98" w14:textId="620CD09A" w:rsidR="004D6698" w:rsidRDefault="007E7DD7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="00DC3B55" w:rsidRPr="00DC3B55">
        <w:rPr>
          <w:b/>
          <w:noProof/>
          <w:sz w:val="24"/>
        </w:rPr>
        <w:t>25</w:t>
      </w:r>
      <w:r w:rsidR="00DC3B55" w:rsidRPr="00DC3B55">
        <w:rPr>
          <w:b/>
          <w:noProof/>
          <w:sz w:val="24"/>
          <w:vertAlign w:val="superscript"/>
        </w:rPr>
        <w:t>th</w:t>
      </w:r>
      <w:r w:rsidR="00DC3B55" w:rsidRPr="00DC3B55">
        <w:rPr>
          <w:b/>
          <w:noProof/>
          <w:sz w:val="24"/>
        </w:rPr>
        <w:t xml:space="preserve"> – 29</w:t>
      </w:r>
      <w:r w:rsidR="00DC3B55" w:rsidRPr="00DC3B55">
        <w:rPr>
          <w:b/>
          <w:noProof/>
          <w:sz w:val="24"/>
          <w:vertAlign w:val="superscript"/>
        </w:rPr>
        <w:t>th</w:t>
      </w:r>
      <w:r w:rsidR="00DC3B55" w:rsidRPr="00DC3B55">
        <w:rPr>
          <w:b/>
          <w:noProof/>
          <w:sz w:val="24"/>
        </w:rPr>
        <w:t xml:space="preserve"> August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 w:rsidR="00DC3B55"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28F1F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77B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77B2" w:rsidRPr="00C477B2">
        <w:rPr>
          <w:rFonts w:ascii="Arial" w:hAnsi="Arial" w:cs="Arial"/>
          <w:b/>
          <w:sz w:val="22"/>
          <w:szCs w:val="22"/>
        </w:rPr>
        <w:t>CAPIF-1/1e Interactions events for Service API</w:t>
      </w:r>
    </w:p>
    <w:p w14:paraId="611B4358" w14:textId="7184CB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77B2" w:rsidRPr="00C477B2">
        <w:rPr>
          <w:rFonts w:ascii="Arial" w:hAnsi="Arial" w:cs="Arial"/>
          <w:b/>
          <w:bCs/>
          <w:sz w:val="22"/>
          <w:szCs w:val="22"/>
        </w:rPr>
        <w:t xml:space="preserve">S6-253009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477B2" w:rsidRPr="00C477B2">
        <w:rPr>
          <w:rFonts w:ascii="Arial" w:hAnsi="Arial" w:cs="Arial"/>
          <w:b/>
          <w:sz w:val="22"/>
          <w:szCs w:val="22"/>
        </w:rPr>
        <w:t>CAPIF-1/1e Interactions events for Service API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477B2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400E03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501BF0D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CAPIF_Ph3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83F76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75B414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8E178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Sapan Shah (</w:t>
      </w:r>
      <w:hyperlink r:id="rId7" w:history="1">
        <w:r w:rsidR="00C477B2" w:rsidRPr="00910C4F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sapan.shah@nokia.com</w:t>
        </w:r>
      </w:hyperlink>
      <w:r w:rsidR="00C477B2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693EDAA6" w:rsidR="00B97703" w:rsidRPr="004E3939" w:rsidRDefault="00C477B2" w:rsidP="00C47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70EC90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D40CC" w:rsidRPr="00AD40CC">
        <w:rPr>
          <w:b/>
          <w:bCs/>
          <w:sz w:val="24"/>
          <w:szCs w:val="24"/>
        </w:rPr>
        <w:t>S6-253198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4759AC82" w:rsidR="00B97703" w:rsidRDefault="00C67710" w:rsidP="00C67710">
      <w:r>
        <w:t xml:space="preserve">SA6 would like to thank CT3 for their LS on </w:t>
      </w:r>
      <w:r w:rsidRPr="00C67710">
        <w:t>CAPIF-1/1e Interactions events for Service API</w:t>
      </w:r>
      <w:r>
        <w:t>. SA6 would like to provide following answers:</w:t>
      </w:r>
    </w:p>
    <w:p w14:paraId="4D5AA13A" w14:textId="77777777" w:rsidR="00C67710" w:rsidRPr="00C67710" w:rsidRDefault="00C67710" w:rsidP="00C67710">
      <w:pPr>
        <w:numPr>
          <w:ilvl w:val="0"/>
          <w:numId w:val="5"/>
        </w:numPr>
        <w:rPr>
          <w:i/>
          <w:iCs/>
        </w:rPr>
      </w:pPr>
      <w:r w:rsidRPr="00C67710">
        <w:rPr>
          <w:i/>
          <w:iCs/>
        </w:rPr>
        <w:t>Q-1: What are the information elements of the subscription request triggered by AMF to subscribe the “CAPIF-1/1e interaction events”?</w:t>
      </w:r>
    </w:p>
    <w:p w14:paraId="52BE8918" w14:textId="0C8AA182" w:rsidR="00C67710" w:rsidRPr="000F6067" w:rsidRDefault="00C67710" w:rsidP="00C67710">
      <w:r w:rsidRPr="00C67710">
        <w:t>[</w:t>
      </w:r>
      <w:r>
        <w:t>Answer</w:t>
      </w:r>
      <w:r w:rsidRPr="00C67710">
        <w:t>]</w:t>
      </w:r>
      <w:r w:rsidR="004F2C3D">
        <w:t xml:space="preserve"> </w:t>
      </w:r>
      <w:r w:rsidR="000F6067" w:rsidRPr="000F6067">
        <w:t xml:space="preserve">SA6 discussed the </w:t>
      </w:r>
      <w:r w:rsidR="000F6067" w:rsidRPr="000F6067">
        <w:t>“CAPIF-1/1e interaction events”</w:t>
      </w:r>
      <w:r w:rsidR="000F6067" w:rsidRPr="000F6067">
        <w:t xml:space="preserve"> event and made required changes. </w:t>
      </w:r>
      <w:r w:rsidR="004F2C3D" w:rsidRPr="000F6067">
        <w:t>See attached contribution for the clarification.</w:t>
      </w:r>
    </w:p>
    <w:p w14:paraId="08ABDF8E" w14:textId="77777777" w:rsidR="00D77116" w:rsidRPr="00D77116" w:rsidRDefault="00D77116" w:rsidP="00D77116">
      <w:pPr>
        <w:numPr>
          <w:ilvl w:val="0"/>
          <w:numId w:val="5"/>
        </w:numPr>
      </w:pPr>
      <w:r w:rsidRPr="00D77116">
        <w:t>Q-2: What are the information elements of the notification provided by CCF to AMF for the“CAPIF-1/1e interaction events”?</w:t>
      </w:r>
    </w:p>
    <w:p w14:paraId="5731469F" w14:textId="3F49673F" w:rsidR="004F2C3D" w:rsidRDefault="004F2C3D" w:rsidP="004F2C3D">
      <w:r w:rsidRPr="00C67710">
        <w:t>[</w:t>
      </w:r>
      <w:r>
        <w:t>Answer</w:t>
      </w:r>
      <w:r w:rsidRPr="00C67710">
        <w:t>]</w:t>
      </w:r>
      <w:r>
        <w:t xml:space="preserve"> </w:t>
      </w:r>
      <w:r w:rsidR="000F6067" w:rsidRPr="000F6067">
        <w:t>SA6 discussed the “CAPIF-1/1e interaction events” event and made required changes. See attached contribution for the clarification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D32BC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748B7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62A4047" w14:textId="03D7583F" w:rsidR="00B97703" w:rsidRPr="000748B7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48B7" w:rsidRPr="000748B7">
        <w:t>SA6 kindly request CT3 to consider above response into consideration for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078D6D8E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DC3B55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                1</w:t>
      </w:r>
      <w:r w:rsidR="00DC3B55">
        <w:rPr>
          <w:rFonts w:ascii="Arial" w:hAnsi="Arial" w:cs="Arial"/>
          <w:bCs/>
        </w:rPr>
        <w:t>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17</w:t>
      </w:r>
      <w:r w:rsidR="00DC3B55"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China</w:t>
      </w:r>
    </w:p>
    <w:p w14:paraId="44445991" w14:textId="5141601A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BB7AB" w14:textId="77777777" w:rsidR="00045489" w:rsidRDefault="00045489">
      <w:pPr>
        <w:spacing w:after="0"/>
      </w:pPr>
      <w:r>
        <w:separator/>
      </w:r>
    </w:p>
  </w:endnote>
  <w:endnote w:type="continuationSeparator" w:id="0">
    <w:p w14:paraId="194885BD" w14:textId="77777777" w:rsidR="00045489" w:rsidRDefault="00045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FB4D3" w14:textId="77777777" w:rsidR="00045489" w:rsidRDefault="00045489">
      <w:pPr>
        <w:spacing w:after="0"/>
      </w:pPr>
      <w:r>
        <w:separator/>
      </w:r>
    </w:p>
  </w:footnote>
  <w:footnote w:type="continuationSeparator" w:id="0">
    <w:p w14:paraId="03734C91" w14:textId="77777777" w:rsidR="00045489" w:rsidRDefault="000454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207889642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748B7"/>
    <w:rsid w:val="00095BC2"/>
    <w:rsid w:val="000C2DA1"/>
    <w:rsid w:val="000C3E1C"/>
    <w:rsid w:val="000F6067"/>
    <w:rsid w:val="000F6242"/>
    <w:rsid w:val="00105674"/>
    <w:rsid w:val="00134A48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2C3D"/>
    <w:rsid w:val="00520EC6"/>
    <w:rsid w:val="00524687"/>
    <w:rsid w:val="005B5087"/>
    <w:rsid w:val="005F3B26"/>
    <w:rsid w:val="0063670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C6106"/>
    <w:rsid w:val="00AD40CC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477B2"/>
    <w:rsid w:val="00C67710"/>
    <w:rsid w:val="00CD5002"/>
    <w:rsid w:val="00CF46F9"/>
    <w:rsid w:val="00CF6087"/>
    <w:rsid w:val="00D02856"/>
    <w:rsid w:val="00D144DE"/>
    <w:rsid w:val="00D209D8"/>
    <w:rsid w:val="00D25CD3"/>
    <w:rsid w:val="00D27D1C"/>
    <w:rsid w:val="00D62A0E"/>
    <w:rsid w:val="00D77116"/>
    <w:rsid w:val="00D84FCE"/>
    <w:rsid w:val="00D856BD"/>
    <w:rsid w:val="00DC3B55"/>
    <w:rsid w:val="00DF7E9B"/>
    <w:rsid w:val="00E0036A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3B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3B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3B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3B55"/>
    <w:pPr>
      <w:outlineLvl w:val="5"/>
    </w:pPr>
  </w:style>
  <w:style w:type="paragraph" w:styleId="Heading7">
    <w:name w:val="heading 7"/>
    <w:basedOn w:val="H6"/>
    <w:next w:val="Normal"/>
    <w:qFormat/>
    <w:rsid w:val="00DC3B55"/>
    <w:pPr>
      <w:outlineLvl w:val="6"/>
    </w:pPr>
  </w:style>
  <w:style w:type="paragraph" w:styleId="Heading8">
    <w:name w:val="heading 8"/>
    <w:basedOn w:val="Heading1"/>
    <w:next w:val="Normal"/>
    <w:qFormat/>
    <w:rsid w:val="00DC3B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3B5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C3B5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3B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3B55"/>
    <w:pPr>
      <w:ind w:left="1701" w:hanging="1701"/>
    </w:pPr>
  </w:style>
  <w:style w:type="paragraph" w:styleId="TOC4">
    <w:name w:val="toc 4"/>
    <w:basedOn w:val="TOC3"/>
    <w:semiHidden/>
    <w:rsid w:val="00DC3B55"/>
    <w:pPr>
      <w:ind w:left="1418" w:hanging="1418"/>
    </w:pPr>
  </w:style>
  <w:style w:type="paragraph" w:styleId="TOC3">
    <w:name w:val="toc 3"/>
    <w:basedOn w:val="TOC2"/>
    <w:semiHidden/>
    <w:rsid w:val="00DC3B55"/>
    <w:pPr>
      <w:ind w:left="1134" w:hanging="1134"/>
    </w:pPr>
  </w:style>
  <w:style w:type="paragraph" w:styleId="TOC2">
    <w:name w:val="toc 2"/>
    <w:basedOn w:val="TOC1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3B55"/>
    <w:pPr>
      <w:ind w:left="284"/>
    </w:pPr>
  </w:style>
  <w:style w:type="paragraph" w:styleId="Index1">
    <w:name w:val="index 1"/>
    <w:basedOn w:val="Normal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C3B55"/>
    <w:pPr>
      <w:outlineLvl w:val="9"/>
    </w:pPr>
  </w:style>
  <w:style w:type="paragraph" w:styleId="ListNumber2">
    <w:name w:val="List Number 2"/>
    <w:basedOn w:val="ListNumber"/>
    <w:semiHidden/>
    <w:rsid w:val="00DC3B55"/>
    <w:pPr>
      <w:ind w:left="851"/>
    </w:pPr>
  </w:style>
  <w:style w:type="character" w:styleId="FootnoteReference">
    <w:name w:val="footnote reference"/>
    <w:semiHidden/>
    <w:rsid w:val="00DC3B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Normal"/>
    <w:rsid w:val="00DC3B55"/>
    <w:pPr>
      <w:keepLines/>
      <w:ind w:left="1135" w:hanging="851"/>
    </w:pPr>
  </w:style>
  <w:style w:type="paragraph" w:styleId="TOC9">
    <w:name w:val="toc 9"/>
    <w:basedOn w:val="TOC8"/>
    <w:semiHidden/>
    <w:rsid w:val="00DC3B55"/>
    <w:pPr>
      <w:ind w:left="1418" w:hanging="1418"/>
    </w:pPr>
  </w:style>
  <w:style w:type="paragraph" w:customStyle="1" w:styleId="EX">
    <w:name w:val="EX"/>
    <w:basedOn w:val="Normal"/>
    <w:rsid w:val="00DC3B55"/>
    <w:pPr>
      <w:keepLines/>
      <w:ind w:left="1702" w:hanging="1418"/>
    </w:pPr>
  </w:style>
  <w:style w:type="paragraph" w:customStyle="1" w:styleId="FP">
    <w:name w:val="FP"/>
    <w:basedOn w:val="Normal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TOC6">
    <w:name w:val="toc 6"/>
    <w:basedOn w:val="TOC5"/>
    <w:next w:val="Normal"/>
    <w:semiHidden/>
    <w:rsid w:val="00DC3B55"/>
    <w:pPr>
      <w:ind w:left="1985" w:hanging="1985"/>
    </w:pPr>
  </w:style>
  <w:style w:type="paragraph" w:styleId="TOC7">
    <w:name w:val="toc 7"/>
    <w:basedOn w:val="TOC6"/>
    <w:next w:val="Normal"/>
    <w:semiHidden/>
    <w:rsid w:val="00DC3B55"/>
    <w:pPr>
      <w:ind w:left="2268" w:hanging="2268"/>
    </w:pPr>
  </w:style>
  <w:style w:type="paragraph" w:styleId="ListBullet2">
    <w:name w:val="List Bullet 2"/>
    <w:basedOn w:val="ListBullet"/>
    <w:semiHidden/>
    <w:rsid w:val="00DC3B55"/>
    <w:pPr>
      <w:ind w:left="851"/>
    </w:pPr>
  </w:style>
  <w:style w:type="paragraph" w:styleId="ListBullet3">
    <w:name w:val="List Bullet 3"/>
    <w:basedOn w:val="ListBullet2"/>
    <w:semiHidden/>
    <w:rsid w:val="00DC3B55"/>
    <w:pPr>
      <w:ind w:left="1135"/>
    </w:pPr>
  </w:style>
  <w:style w:type="paragraph" w:styleId="ListNumber">
    <w:name w:val="List Number"/>
    <w:basedOn w:val="List"/>
    <w:semiHidden/>
    <w:rsid w:val="00DC3B55"/>
  </w:style>
  <w:style w:type="paragraph" w:customStyle="1" w:styleId="EQ">
    <w:name w:val="EQ"/>
    <w:basedOn w:val="Normal"/>
    <w:next w:val="Normal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Heading5"/>
    <w:next w:val="Normal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Normal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List2">
    <w:name w:val="List 2"/>
    <w:basedOn w:val="List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C3B55"/>
    <w:pPr>
      <w:ind w:left="1135"/>
    </w:pPr>
  </w:style>
  <w:style w:type="paragraph" w:styleId="List4">
    <w:name w:val="List 4"/>
    <w:basedOn w:val="List3"/>
    <w:semiHidden/>
    <w:rsid w:val="00DC3B55"/>
    <w:pPr>
      <w:ind w:left="1418"/>
    </w:pPr>
  </w:style>
  <w:style w:type="paragraph" w:styleId="List5">
    <w:name w:val="List 5"/>
    <w:basedOn w:val="List4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List">
    <w:name w:val="List"/>
    <w:basedOn w:val="Normal"/>
    <w:semiHidden/>
    <w:rsid w:val="00DC3B55"/>
    <w:pPr>
      <w:ind w:left="568" w:hanging="284"/>
    </w:pPr>
  </w:style>
  <w:style w:type="paragraph" w:styleId="ListBullet">
    <w:name w:val="List Bullet"/>
    <w:basedOn w:val="List"/>
    <w:semiHidden/>
    <w:rsid w:val="00DC3B55"/>
  </w:style>
  <w:style w:type="paragraph" w:styleId="ListBullet4">
    <w:name w:val="List Bullet 4"/>
    <w:basedOn w:val="ListBullet3"/>
    <w:semiHidden/>
    <w:rsid w:val="00DC3B55"/>
    <w:pPr>
      <w:ind w:left="1418"/>
    </w:pPr>
  </w:style>
  <w:style w:type="paragraph" w:styleId="ListBullet5">
    <w:name w:val="List Bullet 5"/>
    <w:basedOn w:val="ListBullet4"/>
    <w:semiHidden/>
    <w:rsid w:val="00DC3B55"/>
    <w:pPr>
      <w:ind w:left="1702"/>
    </w:pPr>
  </w:style>
  <w:style w:type="paragraph" w:customStyle="1" w:styleId="B2">
    <w:name w:val="B2"/>
    <w:basedOn w:val="List2"/>
    <w:rsid w:val="00DC3B55"/>
  </w:style>
  <w:style w:type="paragraph" w:customStyle="1" w:styleId="B3">
    <w:name w:val="B3"/>
    <w:basedOn w:val="List3"/>
    <w:rsid w:val="00DC3B55"/>
  </w:style>
  <w:style w:type="paragraph" w:customStyle="1" w:styleId="B4">
    <w:name w:val="B4"/>
    <w:basedOn w:val="List4"/>
    <w:rsid w:val="00DC3B55"/>
  </w:style>
  <w:style w:type="paragraph" w:customStyle="1" w:styleId="B5">
    <w:name w:val="B5"/>
    <w:basedOn w:val="List5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77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Shah (Nokia)</cp:lastModifiedBy>
  <cp:revision>58</cp:revision>
  <cp:lastPrinted>2002-04-23T07:10:00Z</cp:lastPrinted>
  <dcterms:created xsi:type="dcterms:W3CDTF">2020-01-14T15:01:00Z</dcterms:created>
  <dcterms:modified xsi:type="dcterms:W3CDTF">2025-08-18T08:47:00Z</dcterms:modified>
</cp:coreProperties>
</file>